
<file path=[Content_Types].xml><?xml version="1.0" encoding="utf-8"?>
<Types xmlns="http://schemas.openxmlformats.org/package/2006/content-types">
  <Default Extension="rels" ContentType="application/vnd.openxmlformats-package.relationships+xml"/>
  <Default Extension="undefined" ContentType="application/octet-stream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B1DB1" w14:textId="77777777" w:rsidR="007E2AA1" w:rsidRDefault="00000000">
      <w:pPr>
        <w:spacing w:after="120"/>
        <w:jc w:val="center"/>
      </w:pPr>
      <w:r>
        <w:rPr>
          <w:b/>
          <w:bCs/>
          <w:color w:val="2E75B6"/>
          <w:sz w:val="28"/>
          <w:szCs w:val="28"/>
        </w:rPr>
        <w:t>RDA South Region</w:t>
      </w:r>
    </w:p>
    <w:p w14:paraId="67EEE863" w14:textId="77777777" w:rsidR="007E2AA1" w:rsidRDefault="00000000">
      <w:pPr>
        <w:spacing w:after="60"/>
        <w:jc w:val="center"/>
      </w:pPr>
      <w:r>
        <w:rPr>
          <w:b/>
          <w:bCs/>
          <w:color w:val="1F3864"/>
          <w:sz w:val="48"/>
          <w:szCs w:val="48"/>
        </w:rPr>
        <w:t>2026 Regional Show</w:t>
      </w:r>
    </w:p>
    <w:p w14:paraId="53561D0B" w14:textId="77777777" w:rsidR="007E2AA1" w:rsidRDefault="00000000">
      <w:pPr>
        <w:spacing w:after="200"/>
        <w:jc w:val="center"/>
      </w:pPr>
      <w:r>
        <w:rPr>
          <w:i/>
          <w:iCs/>
          <w:color w:val="595959"/>
        </w:rPr>
        <w:t>Saturday 17 May 2026  •  Berkshire College of Agriculture, Burchetts Green, Maidenhead</w:t>
      </w:r>
    </w:p>
    <w:p w14:paraId="29A50B3C" w14:textId="77777777" w:rsidR="007E2AA1" w:rsidRDefault="00000000">
      <w:pPr>
        <w:spacing w:before="200" w:after="60"/>
        <w:jc w:val="center"/>
      </w:pPr>
      <w:r>
        <w:rPr>
          <w:noProof/>
        </w:rPr>
        <w:drawing>
          <wp:inline distT="0" distB="0" distL="0" distR="0" wp14:anchorId="2A80B335" wp14:editId="2667BCD1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C747" w14:textId="77777777" w:rsidR="007E2AA1" w:rsidRDefault="00000000">
      <w:pPr>
        <w:spacing w:after="200"/>
        <w:jc w:val="center"/>
      </w:pPr>
      <w:r>
        <w:rPr>
          <w:i/>
          <w:iCs/>
          <w:color w:val="595959"/>
          <w:sz w:val="18"/>
          <w:szCs w:val="18"/>
        </w:rPr>
        <w:t>All smiles in the indoor arena</w:t>
      </w:r>
    </w:p>
    <w:p w14:paraId="6E65B765" w14:textId="77777777" w:rsidR="007E2AA1" w:rsidRDefault="00000000">
      <w:pPr>
        <w:pStyle w:val="Heading1"/>
      </w:pPr>
      <w:r>
        <w:t>A wonderful day of riding, achievement and smiles</w:t>
      </w:r>
    </w:p>
    <w:p w14:paraId="4F399E45" w14:textId="77777777" w:rsidR="007E2AA1" w:rsidRDefault="00000000">
      <w:pPr>
        <w:spacing w:after="200"/>
      </w:pPr>
      <w:r>
        <w:t>On Saturday 17 May 2026, the RDA South Region gathered at Berkshire College of Agriculture in Burchetts Green for our 2026 Regional Show. Despite a weather forecast that looked decidedly changeable in the days running up to the event, we were once again blessed with good conditions on the day itself — continuing what is fast becoming a happy tradition for our show.</w:t>
      </w:r>
    </w:p>
    <w:p w14:paraId="70798B37" w14:textId="579FAA19" w:rsidR="007E2AA1" w:rsidRDefault="00000000">
      <w:pPr>
        <w:spacing w:after="240"/>
      </w:pPr>
      <w:r>
        <w:t>Eight RDA groups from across the South Region came together for a day of dressage and Countryside Challenge competitions, with riders of all ages and grades putting in fantastic performances. There were smiles everywhere — from the competitors themselves to the parents, helpers, volunteers and supporters cheering them on.</w:t>
      </w:r>
    </w:p>
    <w:p w14:paraId="01DEA822" w14:textId="77777777" w:rsidR="007E2AA1" w:rsidRDefault="00000000">
      <w:pPr>
        <w:pStyle w:val="Heading1"/>
      </w:pPr>
      <w:r>
        <w:t>The show in numbers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00"/>
        <w:gridCol w:w="3500"/>
      </w:tblGrid>
      <w:tr w:rsidR="007E2AA1" w14:paraId="42D98753" w14:textId="77777777">
        <w:tc>
          <w:tcPr>
            <w:tcW w:w="5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5E4CA3C" w14:textId="77777777" w:rsidR="007E2AA1" w:rsidRDefault="00000000">
            <w:r>
              <w:t>RDA groups represented</w:t>
            </w:r>
          </w:p>
        </w:tc>
        <w:tc>
          <w:tcPr>
            <w:tcW w:w="3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452F4E3E" w14:textId="77777777" w:rsidR="007E2AA1" w:rsidRDefault="00000000">
            <w:pPr>
              <w:jc w:val="right"/>
            </w:pPr>
            <w:r>
              <w:rPr>
                <w:b/>
                <w:bCs/>
                <w:color w:val="1F3864"/>
                <w:sz w:val="26"/>
                <w:szCs w:val="26"/>
              </w:rPr>
              <w:t>8</w:t>
            </w:r>
          </w:p>
        </w:tc>
      </w:tr>
      <w:tr w:rsidR="007E2AA1" w14:paraId="7D3E7A7E" w14:textId="77777777">
        <w:tc>
          <w:tcPr>
            <w:tcW w:w="5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E295D16" w14:textId="77777777" w:rsidR="007E2AA1" w:rsidRDefault="00000000">
            <w:r>
              <w:t>Competitors</w:t>
            </w:r>
          </w:p>
        </w:tc>
        <w:tc>
          <w:tcPr>
            <w:tcW w:w="3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3E4D7FB" w14:textId="77777777" w:rsidR="007E2AA1" w:rsidRDefault="00000000">
            <w:pPr>
              <w:jc w:val="right"/>
            </w:pPr>
            <w:r>
              <w:rPr>
                <w:b/>
                <w:bCs/>
                <w:color w:val="1F3864"/>
                <w:sz w:val="26"/>
                <w:szCs w:val="26"/>
              </w:rPr>
              <w:t>50</w:t>
            </w:r>
          </w:p>
        </w:tc>
      </w:tr>
      <w:tr w:rsidR="007E2AA1" w14:paraId="41D2660D" w14:textId="77777777">
        <w:tc>
          <w:tcPr>
            <w:tcW w:w="5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0EE2A75" w14:textId="77777777" w:rsidR="007E2AA1" w:rsidRDefault="00000000">
            <w:r>
              <w:t>Horses and ponies</w:t>
            </w:r>
          </w:p>
        </w:tc>
        <w:tc>
          <w:tcPr>
            <w:tcW w:w="3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BDFBFEB" w14:textId="77777777" w:rsidR="007E2AA1" w:rsidRDefault="00000000">
            <w:pPr>
              <w:jc w:val="right"/>
            </w:pPr>
            <w:r>
              <w:rPr>
                <w:b/>
                <w:bCs/>
                <w:color w:val="1F3864"/>
                <w:sz w:val="26"/>
                <w:szCs w:val="26"/>
              </w:rPr>
              <w:t>24</w:t>
            </w:r>
          </w:p>
        </w:tc>
      </w:tr>
      <w:tr w:rsidR="007E2AA1" w14:paraId="6B3E7A54" w14:textId="77777777">
        <w:tc>
          <w:tcPr>
            <w:tcW w:w="5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FA1C5BB" w14:textId="77777777" w:rsidR="007E2AA1" w:rsidRDefault="00000000">
            <w:r>
              <w:t>Classes competed in</w:t>
            </w:r>
          </w:p>
        </w:tc>
        <w:tc>
          <w:tcPr>
            <w:tcW w:w="3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C2B7BF0" w14:textId="77777777" w:rsidR="007E2AA1" w:rsidRDefault="00000000">
            <w:pPr>
              <w:jc w:val="right"/>
            </w:pPr>
            <w:r>
              <w:rPr>
                <w:b/>
                <w:bCs/>
                <w:color w:val="1F3864"/>
                <w:sz w:val="26"/>
                <w:szCs w:val="26"/>
              </w:rPr>
              <w:t>25</w:t>
            </w:r>
          </w:p>
        </w:tc>
      </w:tr>
      <w:tr w:rsidR="007E2AA1" w14:paraId="218E2412" w14:textId="77777777">
        <w:tc>
          <w:tcPr>
            <w:tcW w:w="5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6E7E80B" w14:textId="77777777" w:rsidR="007E2AA1" w:rsidRDefault="00000000">
            <w:r>
              <w:lastRenderedPageBreak/>
              <w:t>Total entries (dressage + CC)</w:t>
            </w:r>
          </w:p>
        </w:tc>
        <w:tc>
          <w:tcPr>
            <w:tcW w:w="3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9BDCDD5" w14:textId="77777777" w:rsidR="007E2AA1" w:rsidRDefault="00000000">
            <w:pPr>
              <w:jc w:val="right"/>
            </w:pPr>
            <w:r>
              <w:rPr>
                <w:b/>
                <w:bCs/>
                <w:color w:val="1F3864"/>
                <w:sz w:val="26"/>
                <w:szCs w:val="26"/>
              </w:rPr>
              <w:t>61</w:t>
            </w:r>
          </w:p>
        </w:tc>
      </w:tr>
      <w:tr w:rsidR="007E2AA1" w14:paraId="07AEDBEF" w14:textId="77777777">
        <w:tc>
          <w:tcPr>
            <w:tcW w:w="5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50A8926" w14:textId="77777777" w:rsidR="007E2AA1" w:rsidRDefault="00000000">
            <w:r>
              <w:t>Dressage entries</w:t>
            </w:r>
          </w:p>
        </w:tc>
        <w:tc>
          <w:tcPr>
            <w:tcW w:w="3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03C6300" w14:textId="77777777" w:rsidR="007E2AA1" w:rsidRDefault="00000000">
            <w:pPr>
              <w:jc w:val="right"/>
            </w:pPr>
            <w:r>
              <w:rPr>
                <w:b/>
                <w:bCs/>
                <w:color w:val="1F3864"/>
                <w:sz w:val="26"/>
                <w:szCs w:val="26"/>
              </w:rPr>
              <w:t>39</w:t>
            </w:r>
          </w:p>
        </w:tc>
      </w:tr>
      <w:tr w:rsidR="007E2AA1" w14:paraId="2D12A5CF" w14:textId="77777777">
        <w:tc>
          <w:tcPr>
            <w:tcW w:w="5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A3806A3" w14:textId="77777777" w:rsidR="007E2AA1" w:rsidRDefault="00000000">
            <w:r>
              <w:t>Countryside Challenge entries</w:t>
            </w:r>
          </w:p>
        </w:tc>
        <w:tc>
          <w:tcPr>
            <w:tcW w:w="3500" w:type="dxa"/>
            <w:tcBorders>
              <w:top w:val="single" w:sz="4" w:space="0" w:color="D9D9D9"/>
              <w:bottom w:val="single" w:sz="4" w:space="0" w:color="D9D9D9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2637880" w14:textId="77777777" w:rsidR="007E2AA1" w:rsidRDefault="00000000">
            <w:pPr>
              <w:jc w:val="right"/>
            </w:pPr>
            <w:r>
              <w:rPr>
                <w:b/>
                <w:bCs/>
                <w:color w:val="1F3864"/>
                <w:sz w:val="26"/>
                <w:szCs w:val="26"/>
              </w:rPr>
              <w:t>22</w:t>
            </w:r>
          </w:p>
        </w:tc>
      </w:tr>
    </w:tbl>
    <w:p w14:paraId="3F6FD1D6" w14:textId="77777777" w:rsidR="007E2AA1" w:rsidRDefault="00000000">
      <w:pPr>
        <w:spacing w:before="160" w:after="120"/>
      </w:pPr>
      <w:r>
        <w:rPr>
          <w:i/>
          <w:iCs/>
          <w:color w:val="595959"/>
        </w:rPr>
        <w:t>The participating groups were: AIM, Abingdon, Bank Farm, Garsington, Newbury, Rossway, South Bucks, Windmill Boldre.</w:t>
      </w:r>
    </w:p>
    <w:p w14:paraId="3FD1DE33" w14:textId="77777777" w:rsidR="007E2AA1" w:rsidRDefault="00000000">
      <w:pPr>
        <w:pStyle w:val="Heading1"/>
      </w:pPr>
      <w:r>
        <w:t>In the indoor dressage arena</w:t>
      </w:r>
    </w:p>
    <w:p w14:paraId="71463419" w14:textId="77777777" w:rsidR="007E2AA1" w:rsidRDefault="00000000">
      <w:pPr>
        <w:spacing w:after="200"/>
      </w:pPr>
      <w:r>
        <w:t>The indoor arena hosted 20 entries across nine classes, from the smallest Intro Walk riders to our Grade 6 walk-and-trot tests. Concentration, partnership and pure enjoyment were on show in equal measure.</w:t>
      </w:r>
    </w:p>
    <w:p w14:paraId="2D49A0AA" w14:textId="77777777" w:rsidR="007E2AA1" w:rsidRDefault="00000000">
      <w:pPr>
        <w:spacing w:before="200" w:after="60"/>
        <w:jc w:val="center"/>
      </w:pPr>
      <w:r>
        <w:rPr>
          <w:noProof/>
        </w:rPr>
        <w:drawing>
          <wp:inline distT="0" distB="0" distL="0" distR="0" wp14:anchorId="74C3591E" wp14:editId="053EC0C6">
            <wp:extent cx="5305425" cy="3543300"/>
            <wp:effectExtent l="0" t="0" r="0" b="0"/>
            <wp:docPr id="344992914" name="Picture 34499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5DB7" w14:textId="77777777" w:rsidR="007E2AA1" w:rsidRDefault="00000000">
      <w:pPr>
        <w:spacing w:after="200"/>
        <w:jc w:val="center"/>
      </w:pPr>
      <w:r>
        <w:rPr>
          <w:i/>
          <w:iCs/>
          <w:color w:val="595959"/>
          <w:sz w:val="18"/>
          <w:szCs w:val="18"/>
        </w:rPr>
        <w:t>A beautifully composed test in the indoor arena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7E2AA1" w14:paraId="0EA50F45" w14:textId="77777777">
        <w:tc>
          <w:tcPr>
            <w:tcW w:w="4500" w:type="dxa"/>
            <w:tcMar>
              <w:top w:w="80" w:type="dxa"/>
              <w:left w:w="80" w:type="dxa"/>
              <w:bottom w:w="40" w:type="dxa"/>
              <w:right w:w="80" w:type="dxa"/>
            </w:tcMar>
          </w:tcPr>
          <w:p w14:paraId="6F092C04" w14:textId="77777777" w:rsidR="007E2AA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761C8F" wp14:editId="75326F5D">
                  <wp:extent cx="2647950" cy="1762125"/>
                  <wp:effectExtent l="0" t="0" r="0" b="0"/>
                  <wp:docPr id="1211516590" name="Picture 121151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A7D14" w14:textId="77777777" w:rsidR="007E2AA1" w:rsidRDefault="00000000">
            <w:pPr>
              <w:spacing w:before="60"/>
              <w:jc w:val="center"/>
            </w:pPr>
            <w:r>
              <w:rPr>
                <w:i/>
                <w:iCs/>
                <w:color w:val="595959"/>
                <w:sz w:val="16"/>
                <w:szCs w:val="16"/>
              </w:rPr>
              <w:t>A confident moment in the indoor arena</w:t>
            </w:r>
          </w:p>
        </w:tc>
        <w:tc>
          <w:tcPr>
            <w:tcW w:w="4500" w:type="dxa"/>
            <w:tcMar>
              <w:top w:w="80" w:type="dxa"/>
              <w:left w:w="80" w:type="dxa"/>
              <w:bottom w:w="40" w:type="dxa"/>
              <w:right w:w="80" w:type="dxa"/>
            </w:tcMar>
          </w:tcPr>
          <w:p w14:paraId="37CD4A33" w14:textId="77777777" w:rsidR="007E2AA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E745B0" wp14:editId="05693101">
                  <wp:extent cx="2647950" cy="1762125"/>
                  <wp:effectExtent l="0" t="0" r="0" b="0"/>
                  <wp:docPr id="406658084" name="Picture 40665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44983" w14:textId="77777777" w:rsidR="007E2AA1" w:rsidRDefault="00000000">
            <w:pPr>
              <w:spacing w:before="60"/>
              <w:jc w:val="center"/>
            </w:pPr>
            <w:r>
              <w:rPr>
                <w:i/>
                <w:iCs/>
                <w:color w:val="595959"/>
                <w:sz w:val="16"/>
                <w:szCs w:val="16"/>
              </w:rPr>
              <w:t>Working in harmony with horse and leader</w:t>
            </w:r>
          </w:p>
        </w:tc>
      </w:tr>
    </w:tbl>
    <w:p w14:paraId="6D477406" w14:textId="77777777" w:rsidR="007E2AA1" w:rsidRDefault="00000000">
      <w:pPr>
        <w:spacing w:before="200" w:after="60"/>
        <w:jc w:val="center"/>
      </w:pPr>
      <w:r>
        <w:rPr>
          <w:noProof/>
        </w:rPr>
        <w:lastRenderedPageBreak/>
        <w:drawing>
          <wp:inline distT="0" distB="0" distL="0" distR="0" wp14:anchorId="2F89B274" wp14:editId="508FE3BB">
            <wp:extent cx="5305425" cy="3543300"/>
            <wp:effectExtent l="0" t="0" r="0" b="0"/>
            <wp:docPr id="1538643328" name="Picture 153864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FF97" w14:textId="77777777" w:rsidR="007E2AA1" w:rsidRDefault="00000000">
      <w:pPr>
        <w:spacing w:after="200"/>
        <w:jc w:val="center"/>
      </w:pPr>
      <w:r>
        <w:rPr>
          <w:i/>
          <w:iCs/>
          <w:color w:val="595959"/>
          <w:sz w:val="18"/>
          <w:szCs w:val="18"/>
        </w:rPr>
        <w:t>Our youngest riders shone — supported by a wonderful team of helpers</w:t>
      </w:r>
    </w:p>
    <w:p w14:paraId="176C35F9" w14:textId="77777777" w:rsidR="007E2AA1" w:rsidRDefault="00000000">
      <w:pPr>
        <w:pStyle w:val="Heading1"/>
      </w:pPr>
      <w:r>
        <w:t>Out in the sunshine: the outdoor dressage arena</w:t>
      </w:r>
    </w:p>
    <w:p w14:paraId="2D5F5D70" w14:textId="77777777" w:rsidR="007E2AA1" w:rsidRDefault="00000000">
      <w:pPr>
        <w:spacing w:after="200"/>
      </w:pPr>
      <w:r>
        <w:t>The outdoor arena played host to 19 entries across ten classes — including our Grade 7 walk-and-trot and canter classes, our independent tests, and our Open canter class. The sunshine made for picture-perfect conditions.</w:t>
      </w:r>
    </w:p>
    <w:p w14:paraId="3E904C35" w14:textId="77777777" w:rsidR="007E2AA1" w:rsidRDefault="00000000">
      <w:pPr>
        <w:spacing w:before="200" w:after="60"/>
        <w:jc w:val="center"/>
      </w:pPr>
      <w:r>
        <w:rPr>
          <w:noProof/>
        </w:rPr>
        <w:drawing>
          <wp:inline distT="0" distB="0" distL="0" distR="0" wp14:anchorId="3B2063BC" wp14:editId="649F053A">
            <wp:extent cx="5305425" cy="3543300"/>
            <wp:effectExtent l="0" t="0" r="0" b="0"/>
            <wp:docPr id="987711655" name="Picture 98771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61C6" w14:textId="77777777" w:rsidR="007E2AA1" w:rsidRDefault="00000000">
      <w:pPr>
        <w:spacing w:after="200"/>
        <w:jc w:val="center"/>
      </w:pPr>
      <w:r>
        <w:rPr>
          <w:i/>
          <w:iCs/>
          <w:color w:val="595959"/>
          <w:sz w:val="18"/>
          <w:szCs w:val="18"/>
        </w:rPr>
        <w:t>Flowing trot work in the outdoor arena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7E2AA1" w14:paraId="188F57BD" w14:textId="77777777">
        <w:tc>
          <w:tcPr>
            <w:tcW w:w="4500" w:type="dxa"/>
            <w:tcMar>
              <w:top w:w="80" w:type="dxa"/>
              <w:left w:w="80" w:type="dxa"/>
              <w:bottom w:w="40" w:type="dxa"/>
              <w:right w:w="80" w:type="dxa"/>
            </w:tcMar>
          </w:tcPr>
          <w:p w14:paraId="625BBE92" w14:textId="77777777" w:rsidR="007E2AA1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986B6B" wp14:editId="495DD08C">
                  <wp:extent cx="2647950" cy="1762125"/>
                  <wp:effectExtent l="0" t="0" r="0" b="0"/>
                  <wp:docPr id="1432199294" name="Picture 1432199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AD87A" w14:textId="77777777" w:rsidR="007E2AA1" w:rsidRDefault="00000000">
            <w:pPr>
              <w:spacing w:before="60"/>
              <w:jc w:val="center"/>
            </w:pPr>
            <w:r>
              <w:rPr>
                <w:i/>
                <w:iCs/>
                <w:color w:val="595959"/>
                <w:sz w:val="16"/>
                <w:szCs w:val="16"/>
              </w:rPr>
              <w:t>Quiet focus and a willing partner</w:t>
            </w:r>
          </w:p>
        </w:tc>
        <w:tc>
          <w:tcPr>
            <w:tcW w:w="4500" w:type="dxa"/>
            <w:tcMar>
              <w:top w:w="80" w:type="dxa"/>
              <w:left w:w="80" w:type="dxa"/>
              <w:bottom w:w="40" w:type="dxa"/>
              <w:right w:w="80" w:type="dxa"/>
            </w:tcMar>
          </w:tcPr>
          <w:p w14:paraId="593FC0AC" w14:textId="77777777" w:rsidR="007E2AA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165B2F" wp14:editId="07B4E921">
                  <wp:extent cx="2647950" cy="1762125"/>
                  <wp:effectExtent l="0" t="0" r="0" b="0"/>
                  <wp:docPr id="124724922" name="Picture 12472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F662A" w14:textId="77777777" w:rsidR="007E2AA1" w:rsidRDefault="00000000">
            <w:pPr>
              <w:spacing w:before="60"/>
              <w:jc w:val="center"/>
            </w:pPr>
            <w:r>
              <w:rPr>
                <w:i/>
                <w:iCs/>
                <w:color w:val="595959"/>
                <w:sz w:val="16"/>
                <w:szCs w:val="16"/>
              </w:rPr>
              <w:t>Steady, supported and absolutely on task</w:t>
            </w:r>
          </w:p>
        </w:tc>
      </w:tr>
    </w:tbl>
    <w:p w14:paraId="4E25B883" w14:textId="77777777" w:rsidR="007E2AA1" w:rsidRDefault="00000000">
      <w:pPr>
        <w:pStyle w:val="Heading1"/>
      </w:pPr>
      <w:r>
        <w:t>Tackling the Countryside Challenge</w:t>
      </w:r>
    </w:p>
    <w:p w14:paraId="1824650A" w14:textId="77777777" w:rsidR="007E2AA1" w:rsidRDefault="00000000">
      <w:pPr>
        <w:spacing w:after="200"/>
      </w:pPr>
      <w:r>
        <w:t>The Countryside Challenge brought a whole different kind of fun — 22 riders navigating bridges, gates, post boxes, poles and that famously photogenic pig, with cheerful focus and plenty of teamwork. It is a wonderful test of partnership between horse and rider, and the smiles afterwards said it all.</w:t>
      </w:r>
    </w:p>
    <w:p w14:paraId="4744F63E" w14:textId="77777777" w:rsidR="007E2AA1" w:rsidRDefault="00000000">
      <w:pPr>
        <w:spacing w:before="200" w:after="60"/>
        <w:jc w:val="center"/>
      </w:pPr>
      <w:r>
        <w:rPr>
          <w:noProof/>
        </w:rPr>
        <w:drawing>
          <wp:inline distT="0" distB="0" distL="0" distR="0" wp14:anchorId="42603C4E" wp14:editId="00F64159">
            <wp:extent cx="5305425" cy="3543300"/>
            <wp:effectExtent l="0" t="0" r="0" b="0"/>
            <wp:docPr id="499682877" name="Picture 49968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788C" w14:textId="77777777" w:rsidR="007E2AA1" w:rsidRDefault="00000000">
      <w:pPr>
        <w:spacing w:after="200"/>
        <w:jc w:val="center"/>
      </w:pPr>
      <w:r>
        <w:rPr>
          <w:i/>
          <w:iCs/>
          <w:color w:val="595959"/>
          <w:sz w:val="18"/>
          <w:szCs w:val="18"/>
        </w:rPr>
        <w:t>Past the red brick wall in the Countryside Challenge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7E2AA1" w14:paraId="4710944E" w14:textId="77777777">
        <w:tc>
          <w:tcPr>
            <w:tcW w:w="4500" w:type="dxa"/>
            <w:tcMar>
              <w:top w:w="80" w:type="dxa"/>
              <w:left w:w="80" w:type="dxa"/>
              <w:bottom w:w="40" w:type="dxa"/>
              <w:right w:w="80" w:type="dxa"/>
            </w:tcMar>
          </w:tcPr>
          <w:p w14:paraId="22C86C67" w14:textId="77777777" w:rsidR="007E2AA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35B1FA" wp14:editId="60F9719A">
                  <wp:extent cx="2647950" cy="1762125"/>
                  <wp:effectExtent l="0" t="0" r="0" b="0"/>
                  <wp:docPr id="845942944" name="Picture 84594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36137" w14:textId="77777777" w:rsidR="007E2AA1" w:rsidRDefault="00000000">
            <w:pPr>
              <w:spacing w:before="60"/>
              <w:jc w:val="center"/>
            </w:pPr>
            <w:r>
              <w:rPr>
                <w:i/>
                <w:iCs/>
                <w:color w:val="595959"/>
                <w:sz w:val="16"/>
                <w:szCs w:val="16"/>
              </w:rPr>
              <w:t>Greeting the pig — always a favourite</w:t>
            </w:r>
          </w:p>
        </w:tc>
        <w:tc>
          <w:tcPr>
            <w:tcW w:w="4500" w:type="dxa"/>
            <w:tcMar>
              <w:top w:w="80" w:type="dxa"/>
              <w:left w:w="80" w:type="dxa"/>
              <w:bottom w:w="40" w:type="dxa"/>
              <w:right w:w="80" w:type="dxa"/>
            </w:tcMar>
          </w:tcPr>
          <w:p w14:paraId="7CE564DA" w14:textId="77777777" w:rsidR="007E2AA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88059C" wp14:editId="694C0909">
                  <wp:extent cx="2647950" cy="1762125"/>
                  <wp:effectExtent l="0" t="0" r="0" b="0"/>
                  <wp:docPr id="363335890" name="Picture 363335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AF25D" w14:textId="77777777" w:rsidR="007E2AA1" w:rsidRDefault="00000000">
            <w:pPr>
              <w:spacing w:before="60"/>
              <w:jc w:val="center"/>
            </w:pPr>
            <w:r>
              <w:rPr>
                <w:i/>
                <w:iCs/>
                <w:color w:val="595959"/>
                <w:sz w:val="16"/>
                <w:szCs w:val="16"/>
              </w:rPr>
              <w:t>Steering the poles with concentration</w:t>
            </w:r>
          </w:p>
        </w:tc>
      </w:tr>
      <w:tr w:rsidR="007E2AA1" w14:paraId="6B82814F" w14:textId="77777777">
        <w:tc>
          <w:tcPr>
            <w:tcW w:w="4500" w:type="dxa"/>
            <w:tcMar>
              <w:top w:w="80" w:type="dxa"/>
              <w:left w:w="80" w:type="dxa"/>
              <w:bottom w:w="40" w:type="dxa"/>
              <w:right w:w="80" w:type="dxa"/>
            </w:tcMar>
          </w:tcPr>
          <w:p w14:paraId="621648DA" w14:textId="77777777" w:rsidR="007E2AA1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5039688" wp14:editId="15B2A757">
                  <wp:extent cx="2647950" cy="1762125"/>
                  <wp:effectExtent l="0" t="0" r="0" b="0"/>
                  <wp:docPr id="2101207222" name="Picture 210120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5CF35" w14:textId="77777777" w:rsidR="007E2AA1" w:rsidRDefault="00000000">
            <w:pPr>
              <w:spacing w:before="60"/>
              <w:jc w:val="center"/>
            </w:pPr>
            <w:r>
              <w:rPr>
                <w:i/>
                <w:iCs/>
                <w:color w:val="595959"/>
                <w:sz w:val="16"/>
                <w:szCs w:val="16"/>
              </w:rPr>
              <w:t>Negotiating the gate, with judge looking on</w:t>
            </w:r>
          </w:p>
        </w:tc>
        <w:tc>
          <w:tcPr>
            <w:tcW w:w="4500" w:type="dxa"/>
            <w:tcMar>
              <w:top w:w="80" w:type="dxa"/>
              <w:left w:w="80" w:type="dxa"/>
              <w:bottom w:w="40" w:type="dxa"/>
              <w:right w:w="80" w:type="dxa"/>
            </w:tcMar>
          </w:tcPr>
          <w:p w14:paraId="701AC8F7" w14:textId="77777777" w:rsidR="007E2AA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A7679" wp14:editId="4F2FA678">
                  <wp:extent cx="2647950" cy="1762125"/>
                  <wp:effectExtent l="0" t="0" r="0" b="0"/>
                  <wp:docPr id="487365997" name="Picture 487365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CAC15" w14:textId="77777777" w:rsidR="007E2AA1" w:rsidRDefault="00000000">
            <w:pPr>
              <w:spacing w:before="60"/>
              <w:jc w:val="center"/>
            </w:pPr>
            <w:r>
              <w:rPr>
                <w:i/>
                <w:iCs/>
                <w:color w:val="595959"/>
                <w:sz w:val="16"/>
                <w:szCs w:val="16"/>
              </w:rPr>
              <w:t>Reaching for the gate latch — a moment of teamwork</w:t>
            </w:r>
          </w:p>
        </w:tc>
      </w:tr>
    </w:tbl>
    <w:p w14:paraId="08A7B22F" w14:textId="77777777" w:rsidR="007E2AA1" w:rsidRDefault="00000000">
      <w:pPr>
        <w:spacing w:before="200" w:after="60"/>
        <w:jc w:val="center"/>
      </w:pPr>
      <w:r>
        <w:rPr>
          <w:noProof/>
        </w:rPr>
        <w:drawing>
          <wp:inline distT="0" distB="0" distL="0" distR="0" wp14:anchorId="7212315E" wp14:editId="3EFCE9F2">
            <wp:extent cx="5305425" cy="3543300"/>
            <wp:effectExtent l="0" t="0" r="0" b="0"/>
            <wp:docPr id="1617737418" name="Picture 161773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5991" w14:textId="77777777" w:rsidR="007E2AA1" w:rsidRDefault="00000000">
      <w:pPr>
        <w:spacing w:after="200"/>
        <w:jc w:val="center"/>
      </w:pPr>
      <w:r>
        <w:rPr>
          <w:i/>
          <w:iCs/>
          <w:color w:val="595959"/>
          <w:sz w:val="18"/>
          <w:szCs w:val="18"/>
        </w:rPr>
        <w:t>Receiving a well-earned rosette</w:t>
      </w:r>
    </w:p>
    <w:p w14:paraId="4557D4C2" w14:textId="77777777" w:rsidR="007E2AA1" w:rsidRDefault="00000000">
      <w:pPr>
        <w:pStyle w:val="Heading1"/>
      </w:pPr>
      <w:r>
        <w:t>Great achievements — and on to Hartpury</w:t>
      </w:r>
    </w:p>
    <w:p w14:paraId="558A0272" w14:textId="77777777" w:rsidR="007E2AA1" w:rsidRDefault="00000000">
      <w:pPr>
        <w:spacing w:after="200"/>
      </w:pPr>
      <w:r>
        <w:t>The standard of riding was a real credit to every group. Riders rose to the occasion with personal bests, beautifully ridden tests and many shining moments out on the Countryside Challenge course. Most exciting of all, a good number of our competitors achieved the scores they needed to qualify for the RDA National Championships at Hartpury in July — a wonderful reward for the hard work, dedication and partnership between rider, horse and helper.</w:t>
      </w:r>
    </w:p>
    <w:p w14:paraId="2A8CC5CD" w14:textId="77777777" w:rsidR="007E2AA1" w:rsidRDefault="00000000">
      <w:pPr>
        <w:spacing w:after="240"/>
      </w:pPr>
      <w:r>
        <w:rPr>
          <w:b/>
          <w:bCs/>
          <w:color w:val="1F3864"/>
        </w:rPr>
        <w:t>We wish every qualifier the very best of luck at Hartpury — they have earned their place there.</w:t>
      </w:r>
    </w:p>
    <w:p w14:paraId="758D2302" w14:textId="77777777" w:rsidR="007E2AA1" w:rsidRDefault="00000000">
      <w:pPr>
        <w:pStyle w:val="Heading1"/>
      </w:pPr>
      <w:r>
        <w:t>With huge thanks to Project Pony</w:t>
      </w:r>
    </w:p>
    <w:p w14:paraId="42850640" w14:textId="77777777" w:rsidR="007E2AA1" w:rsidRDefault="00000000">
      <w:pPr>
        <w:spacing w:after="240"/>
      </w:pPr>
      <w:r>
        <w:t xml:space="preserve">Every competitor went home with a Regional Show T-shirt, and the winners in each class received a special travel cup — all very generously gifted by our wonderful supporters at </w:t>
      </w:r>
      <w:r>
        <w:rPr>
          <w:b/>
          <w:bCs/>
        </w:rPr>
        <w:t>Project Pony</w:t>
      </w:r>
      <w:r>
        <w:t>. Their support means an enormous amount to our riders, who treasure these mementos, and to our region as a whole. Thank you for helping to make the day so memorable.</w:t>
      </w:r>
    </w:p>
    <w:p w14:paraId="044DAF47" w14:textId="77777777" w:rsidR="007E2AA1" w:rsidRDefault="00000000">
      <w:pPr>
        <w:pStyle w:val="Heading1"/>
      </w:pPr>
      <w:r>
        <w:lastRenderedPageBreak/>
        <w:t>Capturing the day — Wright Stride Photography</w:t>
      </w:r>
    </w:p>
    <w:p w14:paraId="3349EB18" w14:textId="77777777" w:rsidR="007E2AA1" w:rsidRDefault="00000000">
      <w:pPr>
        <w:spacing w:after="240"/>
      </w:pPr>
      <w:r>
        <w:t xml:space="preserve">The special moments of the day were captured beautifully by </w:t>
      </w:r>
      <w:r>
        <w:rPr>
          <w:b/>
          <w:bCs/>
        </w:rPr>
        <w:t>Wright Stride Photography</w:t>
      </w:r>
      <w:r>
        <w:t xml:space="preserve">. Their photographs of our riders, horses and the many moments of joy will be cherished by families for years to come. You can see more of their work at </w:t>
      </w:r>
      <w:hyperlink r:id="rId19" w:history="1">
        <w:r w:rsidR="007E2AA1">
          <w:rPr>
            <w:rStyle w:val="Hyperlink"/>
          </w:rPr>
          <w:t>www.wrightstride.com</w:t>
        </w:r>
      </w:hyperlink>
      <w:r>
        <w:t>.</w:t>
      </w:r>
    </w:p>
    <w:p w14:paraId="35CCC951" w14:textId="77777777" w:rsidR="007E2AA1" w:rsidRDefault="00000000">
      <w:pPr>
        <w:pStyle w:val="Heading1"/>
      </w:pPr>
      <w:r>
        <w:t>Thank you</w:t>
      </w:r>
    </w:p>
    <w:p w14:paraId="0C53FADA" w14:textId="77777777" w:rsidR="007E2AA1" w:rsidRDefault="00000000">
      <w:pPr>
        <w:spacing w:after="160"/>
      </w:pPr>
      <w:r>
        <w:t>A Regional Show on this scale only happens because of the extraordinary efforts of a great many people, and we are deeply grateful to every one of them:</w:t>
      </w:r>
    </w:p>
    <w:p w14:paraId="0CCB292F" w14:textId="77777777" w:rsidR="007E2AA1" w:rsidRDefault="00000000">
      <w:pPr>
        <w:spacing w:after="80"/>
      </w:pPr>
      <w:r>
        <w:rPr>
          <w:b/>
          <w:bCs/>
          <w:color w:val="1F3864"/>
        </w:rPr>
        <w:t xml:space="preserve">•  </w:t>
      </w:r>
      <w:r>
        <w:t xml:space="preserve">To our </w:t>
      </w:r>
      <w:r>
        <w:rPr>
          <w:b/>
          <w:bCs/>
        </w:rPr>
        <w:t>competitors</w:t>
      </w:r>
      <w:r>
        <w:t xml:space="preserve"> — for their courage, hard work, and the joy they bring to every test and every challenge.</w:t>
      </w:r>
    </w:p>
    <w:p w14:paraId="68F79516" w14:textId="2B2C734F" w:rsidR="007E2AA1" w:rsidRDefault="00000000">
      <w:pPr>
        <w:spacing w:after="80"/>
      </w:pPr>
      <w:r>
        <w:rPr>
          <w:b/>
          <w:bCs/>
          <w:color w:val="1F3864"/>
        </w:rPr>
        <w:t xml:space="preserve">•  </w:t>
      </w:r>
      <w:r>
        <w:t xml:space="preserve">To our </w:t>
      </w:r>
      <w:r>
        <w:rPr>
          <w:b/>
          <w:bCs/>
        </w:rPr>
        <w:t xml:space="preserve">supporter </w:t>
      </w:r>
      <w:r>
        <w:t xml:space="preserve"> — Project Pony — for the generosity that makes our prizes and our day possible.</w:t>
      </w:r>
    </w:p>
    <w:p w14:paraId="7D1F62DA" w14:textId="77777777" w:rsidR="007E2AA1" w:rsidRDefault="00000000">
      <w:pPr>
        <w:spacing w:after="80"/>
      </w:pPr>
      <w:r>
        <w:rPr>
          <w:b/>
          <w:bCs/>
          <w:color w:val="1F3864"/>
        </w:rPr>
        <w:t xml:space="preserve">•  </w:t>
      </w:r>
      <w:r>
        <w:t xml:space="preserve">To our </w:t>
      </w:r>
      <w:r>
        <w:rPr>
          <w:b/>
          <w:bCs/>
        </w:rPr>
        <w:t>volunteers</w:t>
      </w:r>
      <w:r>
        <w:t xml:space="preserve"> — judges, writers, stewards, score-keepers, organisers, and all those who give their time so willingly behind the scenes. The show simply does not happen without you.</w:t>
      </w:r>
    </w:p>
    <w:p w14:paraId="38203AAF" w14:textId="77777777" w:rsidR="007E2AA1" w:rsidRDefault="00000000">
      <w:pPr>
        <w:spacing w:after="240"/>
      </w:pPr>
      <w:r>
        <w:rPr>
          <w:b/>
          <w:bCs/>
          <w:color w:val="1F3864"/>
        </w:rPr>
        <w:t xml:space="preserve">•  </w:t>
      </w:r>
      <w:r>
        <w:t xml:space="preserve">And — never to be forgotten — to the </w:t>
      </w:r>
      <w:r>
        <w:rPr>
          <w:b/>
          <w:bCs/>
        </w:rPr>
        <w:t>wonderful horses and ponies</w:t>
      </w:r>
      <w:r>
        <w:t xml:space="preserve"> who carried our riders so kindly and patiently throughout the day. They are the true heart of everything we do.</w:t>
      </w:r>
    </w:p>
    <w:p w14:paraId="47781E38" w14:textId="77777777" w:rsidR="007E2AA1" w:rsidRDefault="00000000">
      <w:pPr>
        <w:spacing w:before="400" w:after="200"/>
        <w:jc w:val="center"/>
      </w:pPr>
      <w:r>
        <w:rPr>
          <w:b/>
          <w:bCs/>
          <w:i/>
          <w:iCs/>
          <w:color w:val="1F3864"/>
          <w:sz w:val="24"/>
          <w:szCs w:val="24"/>
        </w:rPr>
        <w:t>Here's to the riders heading to Hartpury — and to another wonderful Regional Show in 2027.</w:t>
      </w:r>
    </w:p>
    <w:p w14:paraId="662C3198" w14:textId="77777777" w:rsidR="007E2AA1" w:rsidRDefault="00000000">
      <w:pPr>
        <w:spacing w:before="240" w:after="60"/>
        <w:jc w:val="center"/>
      </w:pPr>
      <w:r>
        <w:rPr>
          <w:color w:val="808080"/>
          <w:sz w:val="20"/>
          <w:szCs w:val="20"/>
        </w:rPr>
        <w:t>— RDA South Region —</w:t>
      </w:r>
    </w:p>
    <w:p w14:paraId="48777999" w14:textId="77777777" w:rsidR="007E2AA1" w:rsidRDefault="00000000">
      <w:pPr>
        <w:jc w:val="center"/>
      </w:pPr>
      <w:r>
        <w:rPr>
          <w:i/>
          <w:iCs/>
          <w:color w:val="808080"/>
          <w:sz w:val="16"/>
          <w:szCs w:val="16"/>
        </w:rPr>
        <w:t>All photography © Wright Stride Photography • www.wrightstride.com</w:t>
      </w:r>
    </w:p>
    <w:sectPr w:rsidR="007E2AA1">
      <w:pgSz w:w="11906" w:h="16838"/>
      <w:pgMar w:top="1134" w:right="1134" w:bottom="1134" w:left="1134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B02FE"/>
    <w:multiLevelType w:val="hybridMultilevel"/>
    <w:tmpl w:val="45820496"/>
    <w:lvl w:ilvl="0" w:tplc="68027568">
      <w:start w:val="1"/>
      <w:numFmt w:val="bullet"/>
      <w:lvlText w:val="●"/>
      <w:lvlJc w:val="left"/>
      <w:pPr>
        <w:ind w:left="720" w:hanging="360"/>
      </w:pPr>
    </w:lvl>
    <w:lvl w:ilvl="1" w:tplc="899811EA">
      <w:start w:val="1"/>
      <w:numFmt w:val="bullet"/>
      <w:lvlText w:val="○"/>
      <w:lvlJc w:val="left"/>
      <w:pPr>
        <w:ind w:left="1440" w:hanging="360"/>
      </w:pPr>
    </w:lvl>
    <w:lvl w:ilvl="2" w:tplc="865861BA">
      <w:start w:val="1"/>
      <w:numFmt w:val="bullet"/>
      <w:lvlText w:val="■"/>
      <w:lvlJc w:val="left"/>
      <w:pPr>
        <w:ind w:left="2160" w:hanging="360"/>
      </w:pPr>
    </w:lvl>
    <w:lvl w:ilvl="3" w:tplc="B3EE36B2">
      <w:start w:val="1"/>
      <w:numFmt w:val="bullet"/>
      <w:lvlText w:val="●"/>
      <w:lvlJc w:val="left"/>
      <w:pPr>
        <w:ind w:left="2880" w:hanging="360"/>
      </w:pPr>
    </w:lvl>
    <w:lvl w:ilvl="4" w:tplc="AA58670C">
      <w:start w:val="1"/>
      <w:numFmt w:val="bullet"/>
      <w:lvlText w:val="○"/>
      <w:lvlJc w:val="left"/>
      <w:pPr>
        <w:ind w:left="3600" w:hanging="360"/>
      </w:pPr>
    </w:lvl>
    <w:lvl w:ilvl="5" w:tplc="ACACE740">
      <w:start w:val="1"/>
      <w:numFmt w:val="bullet"/>
      <w:lvlText w:val="■"/>
      <w:lvlJc w:val="left"/>
      <w:pPr>
        <w:ind w:left="4320" w:hanging="360"/>
      </w:pPr>
    </w:lvl>
    <w:lvl w:ilvl="6" w:tplc="15F603BE">
      <w:start w:val="1"/>
      <w:numFmt w:val="bullet"/>
      <w:lvlText w:val="●"/>
      <w:lvlJc w:val="left"/>
      <w:pPr>
        <w:ind w:left="5040" w:hanging="360"/>
      </w:pPr>
    </w:lvl>
    <w:lvl w:ilvl="7" w:tplc="05B2DAC2">
      <w:start w:val="1"/>
      <w:numFmt w:val="bullet"/>
      <w:lvlText w:val="●"/>
      <w:lvlJc w:val="left"/>
      <w:pPr>
        <w:ind w:left="5760" w:hanging="360"/>
      </w:pPr>
    </w:lvl>
    <w:lvl w:ilvl="8" w:tplc="C270E3B0">
      <w:start w:val="1"/>
      <w:numFmt w:val="bullet"/>
      <w:lvlText w:val="●"/>
      <w:lvlJc w:val="left"/>
      <w:pPr>
        <w:ind w:left="6480" w:hanging="360"/>
      </w:pPr>
    </w:lvl>
  </w:abstractNum>
  <w:num w:numId="1" w16cid:durableId="132848433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AA1"/>
    <w:rsid w:val="002650C6"/>
    <w:rsid w:val="00530E7C"/>
    <w:rsid w:val="007E2AA1"/>
    <w:rsid w:val="009818AC"/>
    <w:rsid w:val="00B9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979DA"/>
  <w15:docId w15:val="{3BA300B5-9C39-4593-9207-E038121B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360" w:after="200"/>
      <w:outlineLvl w:val="0"/>
    </w:pPr>
    <w:rPr>
      <w:b/>
      <w:bCs/>
      <w:color w:val="1F3864"/>
      <w:sz w:val="36"/>
      <w:szCs w:val="36"/>
    </w:rPr>
  </w:style>
  <w:style w:type="paragraph" w:styleId="Heading2">
    <w:name w:val="heading 2"/>
    <w:uiPriority w:val="9"/>
    <w:semiHidden/>
    <w:unhideWhenUsed/>
    <w:qFormat/>
    <w:pPr>
      <w:spacing w:before="320" w:after="160"/>
      <w:outlineLvl w:val="1"/>
    </w:pPr>
    <w:rPr>
      <w:b/>
      <w:bCs/>
      <w:color w:val="2E75B6"/>
      <w:sz w:val="28"/>
      <w:szCs w:val="28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undefined"/><Relationship Id="rId13" Type="http://schemas.openxmlformats.org/officeDocument/2006/relationships/image" Target="media/image9.undefined"/><Relationship Id="rId18" Type="http://schemas.openxmlformats.org/officeDocument/2006/relationships/image" Target="media/image14.undefined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undefined"/><Relationship Id="rId12" Type="http://schemas.openxmlformats.org/officeDocument/2006/relationships/image" Target="media/image8.undefined"/><Relationship Id="rId17" Type="http://schemas.openxmlformats.org/officeDocument/2006/relationships/image" Target="media/image13.undefined"/><Relationship Id="rId2" Type="http://schemas.openxmlformats.org/officeDocument/2006/relationships/styles" Target="styles.xml"/><Relationship Id="rId16" Type="http://schemas.openxmlformats.org/officeDocument/2006/relationships/image" Target="media/image12.undefined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undefined"/><Relationship Id="rId11" Type="http://schemas.openxmlformats.org/officeDocument/2006/relationships/image" Target="media/image7.undefined"/><Relationship Id="rId5" Type="http://schemas.openxmlformats.org/officeDocument/2006/relationships/image" Target="media/image1.undefined"/><Relationship Id="rId15" Type="http://schemas.openxmlformats.org/officeDocument/2006/relationships/image" Target="media/image11.undefined"/><Relationship Id="rId10" Type="http://schemas.openxmlformats.org/officeDocument/2006/relationships/image" Target="media/image6.undefined"/><Relationship Id="rId19" Type="http://schemas.openxmlformats.org/officeDocument/2006/relationships/hyperlink" Target="https://www.wrightstrid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undefined"/><Relationship Id="rId14" Type="http://schemas.openxmlformats.org/officeDocument/2006/relationships/image" Target="media/image10.undefined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730</Words>
  <Characters>4166</Characters>
  <Application>Microsoft Office Word</Application>
  <DocSecurity>0</DocSecurity>
  <Lines>34</Lines>
  <Paragraphs>9</Paragraphs>
  <ScaleCrop>false</ScaleCrop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Cassilda Courtier-Dutton</cp:lastModifiedBy>
  <cp:revision>2</cp:revision>
  <dcterms:created xsi:type="dcterms:W3CDTF">2026-06-03T17:21:00Z</dcterms:created>
  <dcterms:modified xsi:type="dcterms:W3CDTF">2026-06-03T17:21:00Z</dcterms:modified>
</cp:coreProperties>
</file>